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1B7A" w14:textId="77777777" w:rsidR="0019564F" w:rsidRDefault="0019564F" w:rsidP="00005E7B">
      <w:pPr>
        <w:jc w:val="center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r w:rsidRPr="0019564F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骨代谢指标化学发光分析仪</w:t>
      </w:r>
    </w:p>
    <w:p w14:paraId="79A73F81" w14:textId="14DEA4D4" w:rsidR="00005E7B" w:rsidRDefault="0019564F" w:rsidP="00005E7B">
      <w:pPr>
        <w:jc w:val="center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r w:rsidRPr="0019564F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及配套的检测试剂、耗材等</w:t>
      </w:r>
      <w:r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技术要求</w:t>
      </w:r>
    </w:p>
    <w:p w14:paraId="78CABDC2" w14:textId="77777777" w:rsidR="0019564F" w:rsidRPr="00005E7B" w:rsidRDefault="0019564F" w:rsidP="00005E7B">
      <w:pPr>
        <w:jc w:val="center"/>
        <w:rPr>
          <w:rFonts w:hint="eastAsia"/>
        </w:rPr>
      </w:pPr>
    </w:p>
    <w:p w14:paraId="4F5CB965" w14:textId="77777777" w:rsidR="003D7452" w:rsidRPr="0016629F" w:rsidRDefault="00000000" w:rsidP="0016629F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eastAsia="宋体" w:hAnsi="宋体" w:cs="Times New Roman"/>
          <w:b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b/>
          <w:spacing w:val="-2"/>
          <w:sz w:val="24"/>
          <w:szCs w:val="24"/>
        </w:rPr>
        <w:t>总Ⅰ型胶原氨基端延长肽检测试剂盒（国产）</w:t>
      </w:r>
    </w:p>
    <w:p w14:paraId="33413F3E" w14:textId="1C22F0AC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1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主要用途：用于体外定量检测人体血清中的总P1NP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69240869" w14:textId="14CC847E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2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方法学要求：电化学发光免疫分析法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26638AA6" w14:textId="728CA059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3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检测时间：≤18分钟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53CAC85D" w14:textId="77777777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4、储存温度：2~8℃；</w:t>
      </w:r>
    </w:p>
    <w:p w14:paraId="25756B42" w14:textId="67ACB140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5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置于分析仪试剂稳定期：≥12周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24A083CB" w14:textId="05905911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6</w:t>
      </w:r>
      <w:r w:rsidR="0016629F" w:rsidRPr="0016629F">
        <w:rPr>
          <w:rFonts w:ascii="宋体" w:eastAsia="宋体" w:hAnsi="宋体" w:cs="Times New Roman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样本要求：血清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3CECBACB" w14:textId="79B4CCCF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7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测量范围：5-1200ug/L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60C6D27D" w14:textId="01C141E0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8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检测原理：夹心法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4685EFF5" w14:textId="30A51656" w:rsidR="003D7452" w:rsidRPr="0016629F" w:rsidRDefault="00000000" w:rsidP="0016629F">
      <w:pPr>
        <w:spacing w:line="360" w:lineRule="exact"/>
        <w:ind w:leftChars="224" w:left="470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9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试剂重复性：批内变异系数不高于8%，批间变异系数不高于15%（以产品说明书为准）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。</w:t>
      </w:r>
    </w:p>
    <w:p w14:paraId="1B536F16" w14:textId="77777777" w:rsidR="003D7452" w:rsidRPr="0016629F" w:rsidRDefault="00000000" w:rsidP="0016629F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eastAsia="宋体" w:hAnsi="宋体" w:cs="Times New Roman"/>
          <w:b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b/>
          <w:spacing w:val="-2"/>
          <w:sz w:val="24"/>
          <w:szCs w:val="24"/>
        </w:rPr>
        <w:t>β胶原特殊序列检测试剂盒（国产）</w:t>
      </w:r>
    </w:p>
    <w:p w14:paraId="6AD953BD" w14:textId="6F382280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1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主要用途：用免疫学方法定量测定人血清中Ⅰ型较远的分解产物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2E6E7512" w14:textId="632EF788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2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方法学要求：电化学发光免疫分析法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5E8DED4F" w14:textId="7771045D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3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检测时间：≤18分钟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05D5CB44" w14:textId="36CBA894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4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储存温度：2~8℃；</w:t>
      </w:r>
    </w:p>
    <w:p w14:paraId="75E3A1D4" w14:textId="43985368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5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置于分析仪试剂稳定期：≥12周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38C42FB6" w14:textId="2E3681D7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6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样本要求：血清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59672FF5" w14:textId="553C4188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7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测量范围：0.01-6.00ng/mL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66A7B7D9" w14:textId="00848EE7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8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检测原理：夹心法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4B44E49C" w14:textId="0ECFAED6" w:rsidR="003D7452" w:rsidRPr="0016629F" w:rsidRDefault="00000000" w:rsidP="0016629F">
      <w:pPr>
        <w:spacing w:line="360" w:lineRule="exact"/>
        <w:ind w:leftChars="224" w:left="470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9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试剂重复性：批内变异系数不高于8%，批间变异系数不高于15%（以产品说明书为准）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。</w:t>
      </w:r>
    </w:p>
    <w:p w14:paraId="2D031A47" w14:textId="77777777" w:rsidR="003D7452" w:rsidRPr="0016629F" w:rsidRDefault="00000000" w:rsidP="0016629F">
      <w:pPr>
        <w:numPr>
          <w:ilvl w:val="0"/>
          <w:numId w:val="1"/>
        </w:numPr>
        <w:spacing w:line="360" w:lineRule="exact"/>
        <w:rPr>
          <w:rFonts w:ascii="宋体" w:eastAsia="宋体" w:hAnsi="宋体" w:cs="Times New Roman"/>
          <w:b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b/>
          <w:spacing w:val="-2"/>
          <w:sz w:val="24"/>
          <w:szCs w:val="24"/>
        </w:rPr>
        <w:t>骨钙素检测试剂盒（国产）</w:t>
      </w:r>
    </w:p>
    <w:p w14:paraId="6B13D4F5" w14:textId="2B3A19EB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1</w:t>
      </w:r>
      <w:r w:rsidR="0016629F" w:rsidRPr="0016629F">
        <w:rPr>
          <w:rFonts w:ascii="宋体" w:eastAsia="宋体" w:hAnsi="宋体" w:cs="Times New Roman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主要用途：用于体外定量检测人血清中的骨钙素的含量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72DD9990" w14:textId="18634B77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2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方法学要求：电化学发光免疫分析法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3A590C25" w14:textId="6B140AC3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3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检测时间：≤18分钟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0533B166" w14:textId="1077D813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4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储存温度：2~8℃；</w:t>
      </w:r>
    </w:p>
    <w:p w14:paraId="2B29543F" w14:textId="525B6968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5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置于分析仪试剂稳定期：≥12周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6B91C595" w14:textId="294BF44C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6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样本要求：血清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5255D705" w14:textId="17D209AD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7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测量范围：0.5-300ng/mL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4226B841" w14:textId="31695C10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8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检测原理：夹心法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62775C7E" w14:textId="6C2D71A6" w:rsidR="003D7452" w:rsidRPr="0016629F" w:rsidRDefault="00000000" w:rsidP="0016629F">
      <w:pPr>
        <w:spacing w:line="360" w:lineRule="exact"/>
        <w:ind w:leftChars="224" w:left="470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9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试剂重复性：批内变异系数不高于8%，批间变异系数不高于15%（以产品说明书为准）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。</w:t>
      </w:r>
    </w:p>
    <w:p w14:paraId="18244789" w14:textId="77777777" w:rsidR="003D7452" w:rsidRPr="0016629F" w:rsidRDefault="00000000" w:rsidP="0016629F">
      <w:pPr>
        <w:numPr>
          <w:ilvl w:val="0"/>
          <w:numId w:val="1"/>
        </w:numPr>
        <w:spacing w:line="360" w:lineRule="exact"/>
        <w:rPr>
          <w:rFonts w:ascii="宋体" w:eastAsia="宋体" w:hAnsi="宋体" w:cs="Times New Roman"/>
          <w:b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b/>
          <w:spacing w:val="-2"/>
          <w:sz w:val="24"/>
          <w:szCs w:val="24"/>
        </w:rPr>
        <w:t>25羟基维生素D检测试剂盒（国产）</w:t>
      </w:r>
    </w:p>
    <w:p w14:paraId="42D90C9D" w14:textId="5DFED6DB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lastRenderedPageBreak/>
        <w:t>1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主要用途：用于定量测定人血清中总25羟基维生素D的含量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1BC5C592" w14:textId="619E6C62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2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方法学要求：电化学发光免疫分析法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0D39200C" w14:textId="3B8A5B17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3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检测时间：≥27分钟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638F3410" w14:textId="262F324B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4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储存温度：2~8℃；</w:t>
      </w:r>
    </w:p>
    <w:p w14:paraId="07CD4380" w14:textId="24B7773F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5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置于分析仪试剂稳定期：≥12周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68A33860" w14:textId="4F985417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6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样本要求：血清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58B6A187" w14:textId="7AD1EC3F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7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测量范围：</w:t>
      </w:r>
      <w:r w:rsidRPr="0016629F">
        <w:rPr>
          <w:rFonts w:ascii="宋体" w:eastAsia="宋体" w:hAnsi="宋体" w:cs="Times New Roman"/>
          <w:spacing w:val="-2"/>
          <w:sz w:val="24"/>
          <w:szCs w:val="24"/>
        </w:rPr>
        <w:t>3-70ng/ml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715F8C09" w14:textId="46C64930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8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检测原理：竞争法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798C26DC" w14:textId="7529E7EA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9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试剂重复性：批内变异系数不高于8%，批间变异系数不高于15%（以产品说明书为准）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。</w:t>
      </w:r>
    </w:p>
    <w:p w14:paraId="10BBADDA" w14:textId="77777777" w:rsidR="003D7452" w:rsidRPr="0016629F" w:rsidRDefault="00000000" w:rsidP="0016629F">
      <w:pPr>
        <w:numPr>
          <w:ilvl w:val="0"/>
          <w:numId w:val="1"/>
        </w:numPr>
        <w:spacing w:line="360" w:lineRule="exact"/>
        <w:rPr>
          <w:rFonts w:ascii="宋体" w:eastAsia="宋体" w:hAnsi="宋体" w:cs="Times New Roman"/>
          <w:b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b/>
          <w:spacing w:val="-2"/>
          <w:sz w:val="24"/>
          <w:szCs w:val="24"/>
        </w:rPr>
        <w:t>降钙素检测试剂盒（国产）</w:t>
      </w:r>
    </w:p>
    <w:p w14:paraId="0B093547" w14:textId="6388608A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1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主要用途：用于定量测定人血清中降钙素含量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7B4D974B" w14:textId="67491703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2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方法学要求：电化学发光免疫分析法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6AB2026B" w14:textId="233A7524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3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检测时间：≤18分钟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4A13AB8C" w14:textId="40967FB3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4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储存温度：2~8℃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6FA8EA2E" w14:textId="70DDF45E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5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置于分析仪试剂稳定期：≥12周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3E2CDC20" w14:textId="7E3C7BDB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6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样本要求：血清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5A058360" w14:textId="50CD2E69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7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测量范围：</w:t>
      </w:r>
      <w:r w:rsidRPr="0016629F">
        <w:rPr>
          <w:rFonts w:ascii="宋体" w:eastAsia="宋体" w:hAnsi="宋体" w:cs="Times New Roman"/>
          <w:spacing w:val="-2"/>
          <w:sz w:val="24"/>
          <w:szCs w:val="24"/>
        </w:rPr>
        <w:t>0.5-2000pg/ml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208DEC38" w14:textId="7373B52D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8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检测原理：夹心法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7FABDADC" w14:textId="7E2CC842" w:rsidR="003D7452" w:rsidRPr="0016629F" w:rsidRDefault="00000000" w:rsidP="0016629F">
      <w:pPr>
        <w:spacing w:line="360" w:lineRule="exact"/>
        <w:ind w:leftChars="224" w:left="470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9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试剂重复性：批内变异系数不高于8%，批间变异系数不高于15%（以产品说明书为准）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。</w:t>
      </w:r>
    </w:p>
    <w:p w14:paraId="7EF824CD" w14:textId="77777777" w:rsidR="003D7452" w:rsidRPr="0016629F" w:rsidRDefault="00000000" w:rsidP="0016629F">
      <w:pPr>
        <w:numPr>
          <w:ilvl w:val="0"/>
          <w:numId w:val="1"/>
        </w:numPr>
        <w:spacing w:line="360" w:lineRule="exact"/>
        <w:rPr>
          <w:rFonts w:ascii="宋体" w:eastAsia="宋体" w:hAnsi="宋体" w:cs="Times New Roman"/>
          <w:b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b/>
          <w:spacing w:val="-2"/>
          <w:sz w:val="24"/>
          <w:szCs w:val="24"/>
        </w:rPr>
        <w:t>甲状旁腺激素检测试剂盒（国产）</w:t>
      </w:r>
    </w:p>
    <w:p w14:paraId="10A8C87B" w14:textId="3758E4B7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1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主要用途：用于体外定量测定人体血清中的甲状旁腺素含量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 xml:space="preserve"> </w:t>
      </w:r>
    </w:p>
    <w:p w14:paraId="361FE1D6" w14:textId="52C245E9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2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方法学要求：电化学发光免疫分析法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0027AFB4" w14:textId="2717E1A4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3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="008701AE">
        <w:rPr>
          <w:rFonts w:ascii="宋体" w:eastAsia="宋体" w:hAnsi="宋体" w:cs="Times New Roman" w:hint="eastAsia"/>
          <w:spacing w:val="-2"/>
          <w:sz w:val="24"/>
          <w:szCs w:val="24"/>
        </w:rPr>
        <w:t>检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测时间：≤18分钟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0D8C4185" w14:textId="37A63DB5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4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="008701AE">
        <w:rPr>
          <w:rFonts w:ascii="宋体" w:eastAsia="宋体" w:hAnsi="宋体" w:cs="Times New Roman" w:hint="eastAsia"/>
          <w:spacing w:val="-2"/>
          <w:sz w:val="24"/>
          <w:szCs w:val="24"/>
        </w:rPr>
        <w:t>储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存温度：2~8℃；</w:t>
      </w:r>
    </w:p>
    <w:p w14:paraId="58BA367A" w14:textId="74BEE0F8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5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="008701AE">
        <w:rPr>
          <w:rFonts w:ascii="宋体" w:eastAsia="宋体" w:hAnsi="宋体" w:cs="Times New Roman" w:hint="eastAsia"/>
          <w:spacing w:val="-2"/>
          <w:sz w:val="24"/>
          <w:szCs w:val="24"/>
        </w:rPr>
        <w:t>置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于分析仪试剂稳定期：≥12周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7AC8C023" w14:textId="305A7F7C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6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="008701AE">
        <w:rPr>
          <w:rFonts w:ascii="宋体" w:eastAsia="宋体" w:hAnsi="宋体" w:cs="Times New Roman" w:hint="eastAsia"/>
          <w:spacing w:val="-2"/>
          <w:sz w:val="24"/>
          <w:szCs w:val="24"/>
        </w:rPr>
        <w:t>样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本要求：血清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027FFE9F" w14:textId="7F9A20DE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7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="008701AE">
        <w:rPr>
          <w:rFonts w:ascii="宋体" w:eastAsia="宋体" w:hAnsi="宋体" w:cs="Times New Roman" w:hint="eastAsia"/>
          <w:spacing w:val="-2"/>
          <w:sz w:val="24"/>
          <w:szCs w:val="24"/>
        </w:rPr>
        <w:t>测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量范围：1.20-5000pg/mL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0357CFA4" w14:textId="30786ACF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8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="008701AE">
        <w:rPr>
          <w:rFonts w:ascii="宋体" w:eastAsia="宋体" w:hAnsi="宋体" w:cs="Times New Roman" w:hint="eastAsia"/>
          <w:spacing w:val="-2"/>
          <w:sz w:val="24"/>
          <w:szCs w:val="24"/>
        </w:rPr>
        <w:t>检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测原理：夹心法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5AC56AB2" w14:textId="103FA58E" w:rsidR="003D7452" w:rsidRPr="0016629F" w:rsidRDefault="00000000" w:rsidP="0016629F">
      <w:pPr>
        <w:spacing w:line="360" w:lineRule="exact"/>
        <w:ind w:firstLineChars="20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9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="008701AE">
        <w:rPr>
          <w:rFonts w:ascii="宋体" w:eastAsia="宋体" w:hAnsi="宋体" w:cs="Times New Roman" w:hint="eastAsia"/>
          <w:spacing w:val="-2"/>
          <w:sz w:val="24"/>
          <w:szCs w:val="24"/>
        </w:rPr>
        <w:t>试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剂重复性：批内变异系数不高于8%，批间变异系数不高于15%（以产品说明书为准）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。</w:t>
      </w:r>
    </w:p>
    <w:p w14:paraId="629B0E43" w14:textId="77777777" w:rsidR="003D7452" w:rsidRPr="0016629F" w:rsidRDefault="00000000" w:rsidP="0016629F">
      <w:pPr>
        <w:spacing w:line="360" w:lineRule="exact"/>
        <w:rPr>
          <w:rFonts w:ascii="宋体" w:eastAsia="宋体" w:hAnsi="宋体" w:cs="Times New Roman"/>
          <w:b/>
          <w:bCs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b/>
          <w:bCs/>
          <w:spacing w:val="-2"/>
          <w:sz w:val="24"/>
          <w:szCs w:val="24"/>
        </w:rPr>
        <w:t>七、设备相关配套耗材</w:t>
      </w:r>
    </w:p>
    <w:p w14:paraId="717F0890" w14:textId="4312C561" w:rsidR="003D7452" w:rsidRPr="0016629F" w:rsidRDefault="00000000" w:rsidP="0016629F">
      <w:pPr>
        <w:spacing w:line="360" w:lineRule="exact"/>
        <w:ind w:firstLine="420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1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杯子CUP ：Φ6.9×26.2mm，容量400μl</w:t>
      </w:r>
      <w:r w:rsidR="0016629F">
        <w:rPr>
          <w:rFonts w:ascii="宋体" w:eastAsia="宋体" w:hAnsi="宋体" w:cs="Times New Roman" w:hint="eastAsia"/>
          <w:spacing w:val="-2"/>
          <w:sz w:val="24"/>
          <w:szCs w:val="24"/>
        </w:rPr>
        <w:t>；</w:t>
      </w:r>
    </w:p>
    <w:p w14:paraId="31786F8E" w14:textId="62A59980" w:rsidR="003D7452" w:rsidRDefault="00000000" w:rsidP="0016629F">
      <w:pPr>
        <w:spacing w:line="360" w:lineRule="exact"/>
        <w:ind w:firstLine="420"/>
        <w:rPr>
          <w:rFonts w:ascii="宋体" w:eastAsia="宋体" w:hAnsi="宋体" w:cs="Times New Roman"/>
          <w:spacing w:val="-2"/>
          <w:sz w:val="24"/>
          <w:szCs w:val="24"/>
        </w:rPr>
      </w:pP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2</w:t>
      </w:r>
      <w:r w:rsidR="0016629F"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.</w:t>
      </w:r>
      <w:r w:rsidRPr="0016629F">
        <w:rPr>
          <w:rFonts w:ascii="宋体" w:eastAsia="宋体" w:hAnsi="宋体" w:cs="Times New Roman" w:hint="eastAsia"/>
          <w:spacing w:val="-2"/>
          <w:sz w:val="24"/>
          <w:szCs w:val="24"/>
        </w:rPr>
        <w:t>吸头TIP ：Φ6.9×50mm，容量200μl</w:t>
      </w:r>
      <w:r w:rsidR="0016629F">
        <w:rPr>
          <w:rFonts w:ascii="宋体" w:eastAsia="宋体" w:hAnsi="宋体" w:cs="Times New Roman" w:hint="eastAsia"/>
          <w:spacing w:val="-2"/>
          <w:sz w:val="24"/>
          <w:szCs w:val="24"/>
        </w:rPr>
        <w:t>。</w:t>
      </w:r>
    </w:p>
    <w:p w14:paraId="22C22C18" w14:textId="77777777" w:rsidR="0016629F" w:rsidRDefault="0016629F" w:rsidP="0016629F">
      <w:pPr>
        <w:spacing w:line="360" w:lineRule="exact"/>
        <w:ind w:firstLine="420"/>
        <w:rPr>
          <w:rFonts w:ascii="宋体" w:eastAsia="宋体" w:hAnsi="宋体" w:cs="Times New Roman"/>
          <w:spacing w:val="-2"/>
          <w:sz w:val="24"/>
          <w:szCs w:val="24"/>
        </w:rPr>
      </w:pPr>
    </w:p>
    <w:p w14:paraId="56018346" w14:textId="77777777" w:rsidR="0016629F" w:rsidRDefault="0016629F" w:rsidP="0016629F">
      <w:pPr>
        <w:spacing w:line="360" w:lineRule="exact"/>
        <w:ind w:firstLine="420"/>
        <w:rPr>
          <w:rFonts w:ascii="宋体" w:eastAsia="宋体" w:hAnsi="宋体" w:cs="Times New Roman"/>
          <w:spacing w:val="-2"/>
          <w:sz w:val="24"/>
          <w:szCs w:val="24"/>
        </w:rPr>
      </w:pPr>
    </w:p>
    <w:p w14:paraId="54D94311" w14:textId="77777777" w:rsidR="0016629F" w:rsidRPr="0016629F" w:rsidRDefault="0016629F" w:rsidP="005C5804">
      <w:pPr>
        <w:spacing w:line="360" w:lineRule="exact"/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</w:pPr>
    </w:p>
    <w:p w14:paraId="745C5C25" w14:textId="2C44F509" w:rsidR="003D7452" w:rsidRPr="0016629F" w:rsidRDefault="00000000" w:rsidP="0016629F">
      <w:pPr>
        <w:jc w:val="center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16629F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lastRenderedPageBreak/>
        <w:t>化学发光分析仪技术</w:t>
      </w:r>
      <w:r w:rsidR="00403C5F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规格</w:t>
      </w:r>
    </w:p>
    <w:p w14:paraId="172E3E84" w14:textId="77777777" w:rsidR="0016629F" w:rsidRPr="0016629F" w:rsidRDefault="0016629F" w:rsidP="0016629F"/>
    <w:p w14:paraId="1647F52D" w14:textId="16502FA4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16629F">
        <w:rPr>
          <w:rFonts w:ascii="宋体" w:hAnsi="宋体" w:hint="eastAsia"/>
          <w:sz w:val="24"/>
          <w:szCs w:val="24"/>
        </w:rPr>
        <w:t>1</w:t>
      </w:r>
      <w:r w:rsidR="0016629F" w:rsidRPr="0016629F">
        <w:rPr>
          <w:rFonts w:ascii="宋体" w:hAnsi="宋体" w:hint="eastAsia"/>
          <w:sz w:val="24"/>
          <w:szCs w:val="24"/>
        </w:rPr>
        <w:t>.</w:t>
      </w:r>
      <w:r w:rsidRPr="0016629F">
        <w:rPr>
          <w:rFonts w:ascii="宋体" w:hAnsi="宋体"/>
          <w:sz w:val="24"/>
          <w:szCs w:val="24"/>
        </w:rPr>
        <w:t>具有SFDA认证</w:t>
      </w:r>
      <w:r w:rsidRPr="0016629F">
        <w:rPr>
          <w:rFonts w:ascii="宋体" w:hAnsi="宋体" w:hint="eastAsia"/>
          <w:sz w:val="24"/>
          <w:szCs w:val="24"/>
        </w:rPr>
        <w:t>，仪器注册证为III类医疗器械证</w:t>
      </w:r>
      <w:r w:rsidR="0016629F" w:rsidRPr="0016629F">
        <w:rPr>
          <w:rFonts w:ascii="宋体" w:hAnsi="宋体" w:hint="eastAsia"/>
          <w:sz w:val="24"/>
          <w:szCs w:val="24"/>
        </w:rPr>
        <w:t>；</w:t>
      </w:r>
    </w:p>
    <w:p w14:paraId="61956B07" w14:textId="4D15AB5B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16629F">
        <w:rPr>
          <w:rFonts w:ascii="宋体" w:hAnsi="宋体" w:hint="eastAsia"/>
          <w:sz w:val="24"/>
          <w:szCs w:val="24"/>
        </w:rPr>
        <w:t>2</w:t>
      </w:r>
      <w:r w:rsidR="0016629F" w:rsidRPr="0016629F">
        <w:rPr>
          <w:rFonts w:ascii="宋体" w:hAnsi="宋体" w:hint="eastAsia"/>
          <w:sz w:val="24"/>
          <w:szCs w:val="24"/>
        </w:rPr>
        <w:t>.</w:t>
      </w:r>
      <w:r w:rsidRPr="0016629F">
        <w:rPr>
          <w:rFonts w:ascii="宋体" w:hAnsi="宋体"/>
          <w:sz w:val="24"/>
          <w:szCs w:val="24"/>
        </w:rPr>
        <w:t>方法学：</w:t>
      </w:r>
      <w:r w:rsidRPr="0016629F">
        <w:rPr>
          <w:rFonts w:ascii="宋体" w:hAnsi="宋体" w:hint="eastAsia"/>
          <w:sz w:val="24"/>
          <w:szCs w:val="24"/>
        </w:rPr>
        <w:t>电</w:t>
      </w:r>
      <w:r w:rsidRPr="0016629F">
        <w:rPr>
          <w:rFonts w:ascii="宋体" w:hAnsi="宋体"/>
          <w:sz w:val="24"/>
          <w:szCs w:val="24"/>
        </w:rPr>
        <w:t>化学发光</w:t>
      </w:r>
      <w:r w:rsidR="0016629F" w:rsidRPr="0016629F">
        <w:rPr>
          <w:rFonts w:ascii="宋体" w:hAnsi="宋体" w:hint="eastAsia"/>
          <w:sz w:val="24"/>
          <w:szCs w:val="24"/>
        </w:rPr>
        <w:t>；</w:t>
      </w:r>
    </w:p>
    <w:p w14:paraId="3C37E7C6" w14:textId="7C339B54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16629F">
        <w:rPr>
          <w:rFonts w:ascii="宋体" w:hAnsi="宋体" w:hint="eastAsia"/>
          <w:sz w:val="24"/>
          <w:szCs w:val="24"/>
        </w:rPr>
        <w:t>3</w:t>
      </w:r>
      <w:r w:rsidR="0016629F" w:rsidRPr="0016629F">
        <w:rPr>
          <w:rFonts w:ascii="宋体" w:hAnsi="宋体" w:hint="eastAsia"/>
          <w:sz w:val="24"/>
          <w:szCs w:val="24"/>
        </w:rPr>
        <w:t>.</w:t>
      </w:r>
      <w:r w:rsidRPr="0016629F">
        <w:rPr>
          <w:rFonts w:ascii="宋体" w:hAnsi="宋体"/>
          <w:sz w:val="24"/>
          <w:szCs w:val="24"/>
        </w:rPr>
        <w:t>检测速度：≥85测试/小时</w:t>
      </w:r>
      <w:r w:rsidR="0016629F" w:rsidRPr="0016629F">
        <w:rPr>
          <w:rFonts w:ascii="宋体" w:hAnsi="宋体" w:hint="eastAsia"/>
          <w:sz w:val="24"/>
          <w:szCs w:val="24"/>
        </w:rPr>
        <w:t>；</w:t>
      </w:r>
    </w:p>
    <w:p w14:paraId="47C376EA" w14:textId="002D724E" w:rsidR="003D7452" w:rsidRPr="0016629F" w:rsidRDefault="00000000" w:rsidP="0016629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6629F">
        <w:rPr>
          <w:rFonts w:ascii="宋体" w:eastAsia="宋体" w:hAnsi="宋体" w:hint="eastAsia"/>
          <w:sz w:val="24"/>
          <w:szCs w:val="24"/>
        </w:rPr>
        <w:t>4</w:t>
      </w:r>
      <w:r w:rsidR="0016629F" w:rsidRPr="0016629F">
        <w:rPr>
          <w:rFonts w:ascii="宋体" w:eastAsia="宋体" w:hAnsi="宋体" w:hint="eastAsia"/>
          <w:sz w:val="24"/>
          <w:szCs w:val="24"/>
        </w:rPr>
        <w:t>.</w:t>
      </w:r>
      <w:r w:rsidRPr="0016629F">
        <w:rPr>
          <w:rFonts w:ascii="宋体" w:eastAsia="宋体" w:hAnsi="宋体"/>
          <w:sz w:val="24"/>
          <w:szCs w:val="24"/>
        </w:rPr>
        <w:t>可检测样本类型：包括血清</w:t>
      </w:r>
      <w:r w:rsidR="0016629F" w:rsidRPr="0016629F">
        <w:rPr>
          <w:rFonts w:ascii="宋体" w:eastAsia="宋体" w:hAnsi="宋体" w:hint="eastAsia"/>
          <w:sz w:val="24"/>
          <w:szCs w:val="24"/>
        </w:rPr>
        <w:t>；</w:t>
      </w:r>
    </w:p>
    <w:p w14:paraId="30B5BCA3" w14:textId="5C0DD204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16629F">
        <w:rPr>
          <w:rFonts w:ascii="宋体" w:hAnsi="宋体" w:hint="eastAsia"/>
          <w:sz w:val="24"/>
          <w:szCs w:val="24"/>
        </w:rPr>
        <w:t>5</w:t>
      </w:r>
      <w:r w:rsidR="0016629F" w:rsidRPr="0016629F">
        <w:rPr>
          <w:rFonts w:ascii="宋体" w:hAnsi="宋体"/>
          <w:sz w:val="24"/>
          <w:szCs w:val="24"/>
        </w:rPr>
        <w:t>.</w:t>
      </w:r>
      <w:r w:rsidRPr="0016629F">
        <w:rPr>
          <w:rFonts w:ascii="宋体" w:hAnsi="宋体"/>
          <w:sz w:val="24"/>
          <w:szCs w:val="24"/>
        </w:rPr>
        <w:t>样本输入/输出：</w:t>
      </w:r>
      <w:r w:rsidRPr="0016629F">
        <w:rPr>
          <w:rFonts w:ascii="宋体" w:hAnsi="宋体" w:cs="Minion"/>
          <w:sz w:val="24"/>
          <w:szCs w:val="24"/>
        </w:rPr>
        <w:t>30个样本/盘，样本盘为连续加样模式，急诊优先，可选择在样本盘上任何位置</w:t>
      </w:r>
      <w:r w:rsidR="0016629F" w:rsidRPr="0016629F">
        <w:rPr>
          <w:rFonts w:ascii="宋体" w:hAnsi="宋体" w:cs="Minion" w:hint="eastAsia"/>
          <w:sz w:val="24"/>
          <w:szCs w:val="24"/>
        </w:rPr>
        <w:t>；</w:t>
      </w:r>
    </w:p>
    <w:p w14:paraId="47127395" w14:textId="16F68EAA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16629F">
        <w:rPr>
          <w:rFonts w:ascii="宋体" w:hAnsi="宋体" w:hint="eastAsia"/>
          <w:sz w:val="24"/>
          <w:szCs w:val="24"/>
        </w:rPr>
        <w:t>6</w:t>
      </w:r>
      <w:r w:rsidR="0016629F" w:rsidRPr="0016629F">
        <w:rPr>
          <w:rFonts w:ascii="宋体" w:hAnsi="宋体" w:hint="eastAsia"/>
          <w:sz w:val="24"/>
          <w:szCs w:val="24"/>
        </w:rPr>
        <w:t>.</w:t>
      </w:r>
      <w:r w:rsidRPr="0016629F">
        <w:rPr>
          <w:rFonts w:ascii="宋体" w:hAnsi="宋体"/>
          <w:sz w:val="24"/>
          <w:szCs w:val="24"/>
        </w:rPr>
        <w:t>试剂通道数：</w:t>
      </w:r>
      <w:r w:rsidRPr="0016629F">
        <w:rPr>
          <w:rFonts w:ascii="宋体" w:hAnsi="宋体" w:hint="eastAsia"/>
          <w:sz w:val="24"/>
          <w:szCs w:val="24"/>
        </w:rPr>
        <w:t>≥</w:t>
      </w:r>
      <w:r w:rsidRPr="0016629F">
        <w:rPr>
          <w:rFonts w:ascii="宋体" w:hAnsi="宋体" w:cs="Minion"/>
          <w:sz w:val="24"/>
          <w:szCs w:val="24"/>
        </w:rPr>
        <w:t>18个，可放置</w:t>
      </w:r>
      <w:r w:rsidRPr="0016629F">
        <w:rPr>
          <w:rFonts w:ascii="宋体" w:hAnsi="宋体" w:hint="eastAsia"/>
          <w:sz w:val="24"/>
          <w:szCs w:val="24"/>
        </w:rPr>
        <w:t>≥</w:t>
      </w:r>
      <w:r w:rsidRPr="0016629F">
        <w:rPr>
          <w:rFonts w:ascii="宋体" w:hAnsi="宋体" w:cs="Minion"/>
          <w:sz w:val="24"/>
          <w:szCs w:val="24"/>
        </w:rPr>
        <w:t>18种试剂，试剂仓温度2</w:t>
      </w:r>
      <w:r w:rsidRPr="0016629F">
        <w:rPr>
          <w:rFonts w:ascii="宋体" w:hAnsi="宋体" w:cs="宋体;SimSun"/>
          <w:sz w:val="24"/>
          <w:szCs w:val="24"/>
        </w:rPr>
        <w:t>0℃±3℃</w:t>
      </w:r>
      <w:r w:rsidR="0016629F" w:rsidRPr="0016629F">
        <w:rPr>
          <w:rFonts w:ascii="宋体" w:hAnsi="宋体" w:cs="宋体;SimSun" w:hint="eastAsia"/>
          <w:sz w:val="24"/>
          <w:szCs w:val="24"/>
        </w:rPr>
        <w:t>；</w:t>
      </w:r>
    </w:p>
    <w:p w14:paraId="29E90814" w14:textId="2101A2D3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16629F">
        <w:rPr>
          <w:rFonts w:ascii="宋体" w:hAnsi="宋体" w:hint="eastAsia"/>
          <w:sz w:val="24"/>
          <w:szCs w:val="24"/>
        </w:rPr>
        <w:t>7</w:t>
      </w:r>
      <w:r w:rsidR="0016629F" w:rsidRPr="0016629F">
        <w:rPr>
          <w:rFonts w:ascii="宋体" w:hAnsi="宋体"/>
          <w:sz w:val="24"/>
          <w:szCs w:val="24"/>
        </w:rPr>
        <w:t>.</w:t>
      </w:r>
      <w:r w:rsidRPr="0016629F">
        <w:rPr>
          <w:rFonts w:ascii="宋体" w:hAnsi="宋体" w:hint="eastAsia"/>
          <w:sz w:val="24"/>
          <w:szCs w:val="24"/>
        </w:rPr>
        <w:t>使用一次性反应杯</w:t>
      </w:r>
      <w:r w:rsidR="0016629F" w:rsidRPr="0016629F">
        <w:rPr>
          <w:rFonts w:ascii="宋体" w:hAnsi="宋体" w:hint="eastAsia"/>
          <w:sz w:val="24"/>
          <w:szCs w:val="24"/>
        </w:rPr>
        <w:t>；</w:t>
      </w:r>
    </w:p>
    <w:p w14:paraId="6BE79EC9" w14:textId="071D1389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 w:cs="Minion"/>
          <w:sz w:val="24"/>
          <w:szCs w:val="24"/>
        </w:rPr>
      </w:pPr>
      <w:r w:rsidRPr="0016629F">
        <w:rPr>
          <w:rFonts w:ascii="宋体" w:hAnsi="宋体" w:cs="Minion" w:hint="eastAsia"/>
          <w:sz w:val="24"/>
          <w:szCs w:val="24"/>
        </w:rPr>
        <w:t>8</w:t>
      </w:r>
      <w:r w:rsidR="0016629F" w:rsidRPr="0016629F">
        <w:rPr>
          <w:rFonts w:ascii="宋体" w:hAnsi="宋体" w:cs="Minion" w:hint="eastAsia"/>
          <w:sz w:val="24"/>
          <w:szCs w:val="24"/>
        </w:rPr>
        <w:t>.</w:t>
      </w:r>
      <w:r w:rsidRPr="0016629F">
        <w:rPr>
          <w:rFonts w:ascii="宋体" w:hAnsi="宋体" w:cs="Minion"/>
          <w:sz w:val="24"/>
          <w:szCs w:val="24"/>
        </w:rPr>
        <w:t>采用一次性使用的Tip头</w:t>
      </w:r>
      <w:r w:rsidR="0016629F" w:rsidRPr="0016629F">
        <w:rPr>
          <w:rFonts w:ascii="宋体" w:hAnsi="宋体" w:cs="Minion" w:hint="eastAsia"/>
          <w:sz w:val="24"/>
          <w:szCs w:val="24"/>
        </w:rPr>
        <w:t>；</w:t>
      </w:r>
    </w:p>
    <w:p w14:paraId="2FC375B7" w14:textId="0EBD82B0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 w:cs="Minion"/>
          <w:sz w:val="24"/>
          <w:szCs w:val="24"/>
        </w:rPr>
      </w:pPr>
      <w:r w:rsidRPr="0016629F">
        <w:rPr>
          <w:rFonts w:ascii="宋体" w:hAnsi="宋体" w:cs="Minion" w:hint="eastAsia"/>
          <w:sz w:val="24"/>
          <w:szCs w:val="24"/>
        </w:rPr>
        <w:t>9</w:t>
      </w:r>
      <w:r w:rsidR="0016629F" w:rsidRPr="0016629F">
        <w:rPr>
          <w:rFonts w:ascii="宋体" w:hAnsi="宋体" w:cs="Minion" w:hint="eastAsia"/>
          <w:sz w:val="24"/>
          <w:szCs w:val="24"/>
        </w:rPr>
        <w:t>.</w:t>
      </w:r>
      <w:r w:rsidRPr="0016629F">
        <w:rPr>
          <w:rFonts w:ascii="宋体" w:hAnsi="宋体" w:cs="Minion"/>
          <w:sz w:val="24"/>
          <w:szCs w:val="24"/>
        </w:rPr>
        <w:t>样本凝块检测功能：液面感应功能和样本凝块检测功能</w:t>
      </w:r>
      <w:r w:rsidR="0016629F" w:rsidRPr="0016629F">
        <w:rPr>
          <w:rFonts w:ascii="宋体" w:hAnsi="宋体" w:cs="Minion" w:hint="eastAsia"/>
          <w:sz w:val="24"/>
          <w:szCs w:val="24"/>
        </w:rPr>
        <w:t>；</w:t>
      </w:r>
    </w:p>
    <w:p w14:paraId="7887A825" w14:textId="3D72DDDD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 w:cs="Minion"/>
          <w:sz w:val="24"/>
          <w:szCs w:val="24"/>
        </w:rPr>
      </w:pPr>
      <w:r w:rsidRPr="0016629F">
        <w:rPr>
          <w:rFonts w:ascii="宋体" w:hAnsi="宋体" w:cs="Minion" w:hint="eastAsia"/>
          <w:sz w:val="24"/>
          <w:szCs w:val="24"/>
        </w:rPr>
        <w:t>10</w:t>
      </w:r>
      <w:r w:rsidR="0016629F" w:rsidRPr="0016629F">
        <w:rPr>
          <w:rFonts w:ascii="宋体" w:hAnsi="宋体" w:cs="Minion" w:hint="eastAsia"/>
          <w:sz w:val="24"/>
          <w:szCs w:val="24"/>
        </w:rPr>
        <w:t>.</w:t>
      </w:r>
      <w:r w:rsidRPr="0016629F">
        <w:rPr>
          <w:rFonts w:ascii="宋体" w:hAnsi="宋体" w:cs="Minion"/>
          <w:sz w:val="24"/>
          <w:szCs w:val="24"/>
        </w:rPr>
        <w:t>检测项目要求：具有</w:t>
      </w:r>
      <w:r w:rsidRPr="0016629F">
        <w:rPr>
          <w:rFonts w:ascii="宋体" w:hAnsi="宋体" w:cs="Minion" w:hint="eastAsia"/>
          <w:sz w:val="24"/>
          <w:szCs w:val="24"/>
        </w:rPr>
        <w:t>肿瘤标志物</w:t>
      </w:r>
      <w:r w:rsidRPr="0016629F">
        <w:rPr>
          <w:rFonts w:ascii="宋体" w:hAnsi="宋体" w:cs="Minion"/>
          <w:sz w:val="24"/>
          <w:szCs w:val="24"/>
        </w:rPr>
        <w:t>、骨代谢</w:t>
      </w:r>
      <w:r w:rsidRPr="0016629F">
        <w:rPr>
          <w:rFonts w:ascii="宋体" w:hAnsi="宋体" w:cs="Minion" w:hint="eastAsia"/>
          <w:sz w:val="24"/>
          <w:szCs w:val="24"/>
        </w:rPr>
        <w:t>标志物</w:t>
      </w:r>
      <w:r w:rsidRPr="0016629F">
        <w:rPr>
          <w:rFonts w:ascii="宋体" w:hAnsi="宋体" w:cs="Minion"/>
          <w:sz w:val="24"/>
          <w:szCs w:val="24"/>
        </w:rPr>
        <w:t>、心脏标志物、贫血等检测等</w:t>
      </w:r>
      <w:r w:rsidR="0016629F" w:rsidRPr="0016629F">
        <w:rPr>
          <w:rFonts w:ascii="宋体" w:hAnsi="宋体" w:cs="Minion" w:hint="eastAsia"/>
          <w:sz w:val="24"/>
          <w:szCs w:val="24"/>
        </w:rPr>
        <w:t>；</w:t>
      </w:r>
    </w:p>
    <w:p w14:paraId="074A9C44" w14:textId="3C0A2484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 w:cs="Minion"/>
          <w:sz w:val="24"/>
          <w:szCs w:val="24"/>
        </w:rPr>
      </w:pPr>
      <w:r w:rsidRPr="0016629F">
        <w:rPr>
          <w:rFonts w:ascii="宋体" w:hAnsi="宋体" w:cs="Minion" w:hint="eastAsia"/>
          <w:sz w:val="24"/>
          <w:szCs w:val="24"/>
        </w:rPr>
        <w:t>11</w:t>
      </w:r>
      <w:r w:rsidR="0016629F" w:rsidRPr="0016629F">
        <w:rPr>
          <w:rFonts w:ascii="宋体" w:hAnsi="宋体" w:cs="Minion" w:hint="eastAsia"/>
          <w:sz w:val="24"/>
          <w:szCs w:val="24"/>
        </w:rPr>
        <w:t>.</w:t>
      </w:r>
      <w:r w:rsidRPr="0016629F">
        <w:rPr>
          <w:rFonts w:ascii="宋体" w:hAnsi="宋体" w:cs="Minion"/>
          <w:sz w:val="24"/>
          <w:szCs w:val="24"/>
        </w:rPr>
        <w:t>骨代谢检测</w:t>
      </w:r>
      <w:r w:rsidRPr="0016629F">
        <w:rPr>
          <w:rFonts w:ascii="宋体" w:hAnsi="宋体" w:cs="Minion" w:hint="eastAsia"/>
          <w:sz w:val="24"/>
          <w:szCs w:val="24"/>
        </w:rPr>
        <w:t>项目有降钙素、甲状旁腺素、N-MID骨钙素、总1型胶原氨基端延长肽、β-胶原特殊序列、25-羟基维生素D</w:t>
      </w:r>
      <w:r w:rsidR="0016629F" w:rsidRPr="0016629F">
        <w:rPr>
          <w:rFonts w:ascii="宋体" w:hAnsi="宋体" w:cs="Minion" w:hint="eastAsia"/>
          <w:sz w:val="24"/>
          <w:szCs w:val="24"/>
        </w:rPr>
        <w:t>；</w:t>
      </w:r>
    </w:p>
    <w:p w14:paraId="545983E4" w14:textId="4773A114" w:rsidR="003D7452" w:rsidRPr="0016629F" w:rsidRDefault="00000000" w:rsidP="0016629F">
      <w:pPr>
        <w:pStyle w:val="1"/>
        <w:spacing w:line="360" w:lineRule="exact"/>
        <w:ind w:firstLineChars="200" w:firstLine="480"/>
        <w:rPr>
          <w:rFonts w:ascii="宋体" w:hAnsi="宋体" w:cs="Minion"/>
          <w:sz w:val="24"/>
          <w:szCs w:val="24"/>
        </w:rPr>
      </w:pPr>
      <w:r w:rsidRPr="0016629F">
        <w:rPr>
          <w:rFonts w:ascii="宋体" w:hAnsi="宋体" w:cs="Minion" w:hint="eastAsia"/>
          <w:sz w:val="24"/>
          <w:szCs w:val="24"/>
        </w:rPr>
        <w:t>12</w:t>
      </w:r>
      <w:r w:rsidR="0016629F" w:rsidRPr="0016629F">
        <w:rPr>
          <w:rFonts w:ascii="宋体" w:hAnsi="宋体" w:cs="Minion" w:hint="eastAsia"/>
          <w:sz w:val="24"/>
          <w:szCs w:val="24"/>
        </w:rPr>
        <w:t>.</w:t>
      </w:r>
      <w:r w:rsidRPr="0016629F">
        <w:rPr>
          <w:rFonts w:ascii="宋体" w:hAnsi="宋体" w:cs="Minion" w:hint="eastAsia"/>
          <w:sz w:val="24"/>
          <w:szCs w:val="24"/>
        </w:rPr>
        <w:t>免费与医院</w:t>
      </w:r>
      <w:r w:rsidRPr="0016629F">
        <w:rPr>
          <w:rFonts w:ascii="宋体" w:hAnsi="宋体" w:cs="Minion"/>
          <w:sz w:val="24"/>
          <w:szCs w:val="24"/>
        </w:rPr>
        <w:t>LIS系统进行单项和双向通讯连接</w:t>
      </w:r>
      <w:r w:rsidR="0016629F" w:rsidRPr="0016629F">
        <w:rPr>
          <w:rFonts w:ascii="宋体" w:hAnsi="宋体" w:cs="Minion" w:hint="eastAsia"/>
          <w:sz w:val="24"/>
          <w:szCs w:val="24"/>
        </w:rPr>
        <w:t>；</w:t>
      </w:r>
    </w:p>
    <w:p w14:paraId="09259B99" w14:textId="3C704765" w:rsidR="003D7452" w:rsidRDefault="00000000" w:rsidP="0016629F">
      <w:pPr>
        <w:pStyle w:val="1"/>
        <w:spacing w:line="360" w:lineRule="exact"/>
        <w:ind w:firstLineChars="200" w:firstLine="480"/>
        <w:rPr>
          <w:rFonts w:ascii="宋体" w:hAnsi="宋体" w:cs="Minion"/>
          <w:sz w:val="24"/>
          <w:szCs w:val="24"/>
        </w:rPr>
      </w:pPr>
      <w:r w:rsidRPr="0016629F">
        <w:rPr>
          <w:rFonts w:ascii="宋体" w:hAnsi="宋体" w:cs="Minion" w:hint="eastAsia"/>
          <w:sz w:val="24"/>
          <w:szCs w:val="24"/>
        </w:rPr>
        <w:t>13</w:t>
      </w:r>
      <w:r w:rsidR="0016629F" w:rsidRPr="0016629F">
        <w:rPr>
          <w:rFonts w:ascii="宋体" w:hAnsi="宋体" w:cs="Minion" w:hint="eastAsia"/>
          <w:sz w:val="24"/>
          <w:szCs w:val="24"/>
        </w:rPr>
        <w:t>.</w:t>
      </w:r>
      <w:r w:rsidRPr="0016629F">
        <w:rPr>
          <w:rFonts w:ascii="宋体" w:hAnsi="宋体" w:cs="Minion"/>
          <w:sz w:val="24"/>
          <w:szCs w:val="24"/>
        </w:rPr>
        <w:t>操作界面：中文操作</w:t>
      </w:r>
      <w:r w:rsidR="0016629F" w:rsidRPr="0016629F">
        <w:rPr>
          <w:rFonts w:ascii="宋体" w:hAnsi="宋体" w:cs="Minion" w:hint="eastAsia"/>
          <w:sz w:val="24"/>
          <w:szCs w:val="24"/>
        </w:rPr>
        <w:t>。</w:t>
      </w:r>
    </w:p>
    <w:p w14:paraId="3994D20E" w14:textId="77777777" w:rsidR="0016629F" w:rsidRDefault="0016629F" w:rsidP="0016629F">
      <w:pPr>
        <w:pStyle w:val="1"/>
        <w:spacing w:line="360" w:lineRule="exact"/>
        <w:ind w:firstLineChars="200" w:firstLine="480"/>
        <w:rPr>
          <w:rFonts w:ascii="宋体" w:hAnsi="宋体" w:cs="Minion"/>
          <w:sz w:val="24"/>
          <w:szCs w:val="24"/>
        </w:rPr>
      </w:pPr>
    </w:p>
    <w:p w14:paraId="6AA385D7" w14:textId="77777777" w:rsidR="0016629F" w:rsidRDefault="0016629F" w:rsidP="0016629F">
      <w:pPr>
        <w:pStyle w:val="1"/>
        <w:spacing w:line="360" w:lineRule="exact"/>
        <w:ind w:firstLineChars="200" w:firstLine="480"/>
        <w:rPr>
          <w:rFonts w:ascii="宋体" w:hAnsi="宋体" w:cs="Minion"/>
          <w:sz w:val="24"/>
          <w:szCs w:val="24"/>
        </w:rPr>
      </w:pPr>
    </w:p>
    <w:p w14:paraId="5D4845F1" w14:textId="77777777" w:rsidR="0016629F" w:rsidRPr="0016629F" w:rsidRDefault="0016629F" w:rsidP="0016629F">
      <w:pPr>
        <w:pStyle w:val="1"/>
        <w:spacing w:line="360" w:lineRule="exact"/>
        <w:ind w:firstLineChars="200" w:firstLine="480"/>
        <w:rPr>
          <w:rFonts w:ascii="宋体" w:hAnsi="宋体" w:cs="Minion"/>
          <w:sz w:val="24"/>
          <w:szCs w:val="24"/>
        </w:rPr>
      </w:pPr>
    </w:p>
    <w:p w14:paraId="02CEE0ED" w14:textId="77777777" w:rsidR="003D7452" w:rsidRPr="0016629F" w:rsidRDefault="00000000" w:rsidP="0016629F">
      <w:pPr>
        <w:keepNext/>
        <w:keepLines/>
        <w:spacing w:before="120" w:after="120" w:line="360" w:lineRule="exact"/>
        <w:ind w:firstLineChars="200" w:firstLine="480"/>
        <w:outlineLvl w:val="0"/>
        <w:rPr>
          <w:rFonts w:ascii="宋体" w:eastAsia="宋体" w:hAnsi="宋体" w:cs="Times New Roman"/>
          <w:b/>
          <w:bCs/>
          <w:kern w:val="44"/>
          <w:sz w:val="24"/>
          <w:szCs w:val="24"/>
        </w:rPr>
      </w:pPr>
      <w:r w:rsidRPr="0016629F">
        <w:rPr>
          <w:rFonts w:ascii="宋体" w:eastAsia="宋体" w:hAnsi="宋体" w:cs="Minion" w:hint="eastAsia"/>
          <w:sz w:val="24"/>
          <w:szCs w:val="24"/>
        </w:rPr>
        <w:t>质保：</w:t>
      </w:r>
      <w:r w:rsidRPr="0016629F">
        <w:rPr>
          <w:rFonts w:ascii="宋体" w:eastAsia="宋体" w:hAnsi="宋体" w:cs="Minion"/>
          <w:sz w:val="24"/>
          <w:szCs w:val="24"/>
        </w:rPr>
        <w:t>仪器整机保修时间≥</w:t>
      </w:r>
      <w:r w:rsidRPr="0016629F">
        <w:rPr>
          <w:rFonts w:ascii="宋体" w:eastAsia="宋体" w:hAnsi="宋体" w:cs="Minion" w:hint="eastAsia"/>
          <w:sz w:val="24"/>
          <w:szCs w:val="24"/>
        </w:rPr>
        <w:t>叁</w:t>
      </w:r>
      <w:r w:rsidRPr="0016629F">
        <w:rPr>
          <w:rFonts w:ascii="宋体" w:eastAsia="宋体" w:hAnsi="宋体" w:cs="Minion"/>
          <w:sz w:val="24"/>
          <w:szCs w:val="24"/>
        </w:rPr>
        <w:t>年</w:t>
      </w:r>
      <w:r w:rsidRPr="0016629F">
        <w:rPr>
          <w:rFonts w:ascii="宋体" w:eastAsia="宋体" w:hAnsi="宋体" w:cs="Minion" w:hint="eastAsia"/>
          <w:sz w:val="24"/>
          <w:szCs w:val="24"/>
        </w:rPr>
        <w:t>。</w:t>
      </w:r>
    </w:p>
    <w:p w14:paraId="55979B3E" w14:textId="77777777" w:rsidR="003D7452" w:rsidRDefault="003D7452" w:rsidP="0016629F">
      <w:pPr>
        <w:ind w:firstLineChars="200" w:firstLine="480"/>
        <w:rPr>
          <w:rFonts w:ascii="Minion" w:hAnsi="Minion" w:cs="Minion" w:hint="eastAsia"/>
          <w:sz w:val="24"/>
          <w:szCs w:val="24"/>
        </w:rPr>
      </w:pPr>
    </w:p>
    <w:p w14:paraId="342B8DBE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05E971F1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21E1A9FF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69434E83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5627DE3E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5285C484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70D0ED8B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1A35D56D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1E4967AE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011B30B7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0B28A04B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309A1F7C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23B6ACE8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3213FBBD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43AD4D60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6A7E378C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p w14:paraId="0725EBF3" w14:textId="77777777" w:rsidR="003D7452" w:rsidRDefault="003D7452">
      <w:pPr>
        <w:rPr>
          <w:rFonts w:ascii="Minion" w:hAnsi="Minion" w:cs="Minion" w:hint="eastAsia"/>
          <w:sz w:val="24"/>
          <w:szCs w:val="24"/>
        </w:rPr>
      </w:pPr>
    </w:p>
    <w:sectPr w:rsidR="003D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3D18" w14:textId="77777777" w:rsidR="002E534E" w:rsidRDefault="002E534E" w:rsidP="0019564F">
      <w:r>
        <w:separator/>
      </w:r>
    </w:p>
  </w:endnote>
  <w:endnote w:type="continuationSeparator" w:id="0">
    <w:p w14:paraId="492DACBD" w14:textId="77777777" w:rsidR="002E534E" w:rsidRDefault="002E534E" w:rsidP="0019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">
    <w:altName w:val="宋体"/>
    <w:charset w:val="86"/>
    <w:family w:val="roman"/>
    <w:pitch w:val="default"/>
  </w:font>
  <w:font w:name="宋体;SimSun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FBB8" w14:textId="77777777" w:rsidR="002E534E" w:rsidRDefault="002E534E" w:rsidP="0019564F">
      <w:r>
        <w:separator/>
      </w:r>
    </w:p>
  </w:footnote>
  <w:footnote w:type="continuationSeparator" w:id="0">
    <w:p w14:paraId="3D2F5810" w14:textId="77777777" w:rsidR="002E534E" w:rsidRDefault="002E534E" w:rsidP="0019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7B7"/>
    <w:multiLevelType w:val="multilevel"/>
    <w:tmpl w:val="0F4207B7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0396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iNDJhYTNjYjU2ZjhhNTRmNjAxNDVlZTJhMDk1NjEifQ=="/>
  </w:docVars>
  <w:rsids>
    <w:rsidRoot w:val="009F6C97"/>
    <w:rsid w:val="00005E7B"/>
    <w:rsid w:val="00040243"/>
    <w:rsid w:val="00060DD4"/>
    <w:rsid w:val="000726F4"/>
    <w:rsid w:val="00106FCF"/>
    <w:rsid w:val="00156E05"/>
    <w:rsid w:val="0016629F"/>
    <w:rsid w:val="001804C0"/>
    <w:rsid w:val="0019564F"/>
    <w:rsid w:val="0023489D"/>
    <w:rsid w:val="00281BCC"/>
    <w:rsid w:val="002B351A"/>
    <w:rsid w:val="002D6C81"/>
    <w:rsid w:val="002E534E"/>
    <w:rsid w:val="00327D5E"/>
    <w:rsid w:val="00386B09"/>
    <w:rsid w:val="003D7452"/>
    <w:rsid w:val="00403C5F"/>
    <w:rsid w:val="00492612"/>
    <w:rsid w:val="004B0A6F"/>
    <w:rsid w:val="004E4E4F"/>
    <w:rsid w:val="005C5804"/>
    <w:rsid w:val="00620151"/>
    <w:rsid w:val="00624DE4"/>
    <w:rsid w:val="00627D03"/>
    <w:rsid w:val="0063082D"/>
    <w:rsid w:val="00633798"/>
    <w:rsid w:val="00697AA3"/>
    <w:rsid w:val="0075485D"/>
    <w:rsid w:val="008622EA"/>
    <w:rsid w:val="008701AE"/>
    <w:rsid w:val="0088465E"/>
    <w:rsid w:val="008D24AF"/>
    <w:rsid w:val="00913323"/>
    <w:rsid w:val="009B3E2A"/>
    <w:rsid w:val="009F6C97"/>
    <w:rsid w:val="00A81A6D"/>
    <w:rsid w:val="00C262EB"/>
    <w:rsid w:val="00CA50D2"/>
    <w:rsid w:val="00CF71BB"/>
    <w:rsid w:val="00DA6745"/>
    <w:rsid w:val="00DF28A8"/>
    <w:rsid w:val="00E53E99"/>
    <w:rsid w:val="00F1679D"/>
    <w:rsid w:val="00F24AAF"/>
    <w:rsid w:val="00F50738"/>
    <w:rsid w:val="00F82E22"/>
    <w:rsid w:val="01730582"/>
    <w:rsid w:val="057C47B7"/>
    <w:rsid w:val="0B9E444D"/>
    <w:rsid w:val="13345EEF"/>
    <w:rsid w:val="1E8C282B"/>
    <w:rsid w:val="2322042A"/>
    <w:rsid w:val="29233D8C"/>
    <w:rsid w:val="2CF53483"/>
    <w:rsid w:val="2D031F0A"/>
    <w:rsid w:val="2F165E1D"/>
    <w:rsid w:val="337A0A4C"/>
    <w:rsid w:val="36554A3F"/>
    <w:rsid w:val="397C069C"/>
    <w:rsid w:val="5B9A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09586"/>
  <w15:docId w15:val="{8FC09733-8D0A-495D-924B-79798457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Administrator</cp:lastModifiedBy>
  <cp:revision>27</cp:revision>
  <dcterms:created xsi:type="dcterms:W3CDTF">2023-03-23T05:03:00Z</dcterms:created>
  <dcterms:modified xsi:type="dcterms:W3CDTF">2023-04-24T00:19:00Z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10EB3890CFCC44ADBEA0DA3149CA2F9D</vt:lpwstr>
  </property>
</Properties>
</file>